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5948" w:rsidRPr="00DF5948" w:rsidRDefault="00DF5948">
      <w:pPr>
        <w:rPr>
          <w:sz w:val="36"/>
          <w:szCs w:val="36"/>
        </w:rPr>
      </w:pPr>
      <w:r w:rsidRPr="00DF5948">
        <w:rPr>
          <w:sz w:val="36"/>
          <w:szCs w:val="36"/>
        </w:rPr>
        <w:t>Assessment 3 instructions and Scenario</w:t>
      </w:r>
      <w:bookmarkStart w:id="0" w:name="_GoBack"/>
      <w:bookmarkEnd w:id="0"/>
    </w:p>
    <w:p w:rsidR="00DF5948" w:rsidRDefault="00DF5948" w:rsidP="00DF5948">
      <w:pPr>
        <w:pStyle w:val="NormalWeb"/>
        <w:spacing w:before="0" w:beforeAutospacing="0" w:after="240" w:afterAutospacing="0"/>
        <w:rPr>
          <w:rFonts w:ascii="Avenir LT W02 55 Roman" w:hAnsi="Avenir LT W02 55 Roman"/>
          <w:color w:val="222222"/>
          <w:sz w:val="26"/>
          <w:szCs w:val="26"/>
        </w:rPr>
      </w:pPr>
      <w:r>
        <w:t xml:space="preserve"> </w:t>
      </w:r>
      <w:r>
        <w:rPr>
          <w:rFonts w:ascii="Avenir LT W02 55 Roman" w:hAnsi="Avenir LT W02 55 Roman"/>
          <w:color w:val="222222"/>
          <w:sz w:val="26"/>
          <w:szCs w:val="26"/>
        </w:rPr>
        <w:t>Write a 3–4 page</w:t>
      </w:r>
      <w:r>
        <w:rPr>
          <w:rFonts w:ascii="Avenir LT W02 55 Roman" w:hAnsi="Avenir LT W02 55 Roman"/>
          <w:color w:val="222222"/>
          <w:sz w:val="26"/>
          <w:szCs w:val="26"/>
        </w:rPr>
        <w:t>s</w:t>
      </w:r>
      <w:r>
        <w:rPr>
          <w:rFonts w:ascii="Avenir LT W02 55 Roman" w:hAnsi="Avenir LT W02 55 Roman"/>
          <w:color w:val="222222"/>
          <w:sz w:val="26"/>
          <w:szCs w:val="26"/>
        </w:rPr>
        <w:t xml:space="preserve"> response to an employment questionnaire requiring a self-evaluation of your leadership and ethical experiences.</w:t>
      </w:r>
    </w:p>
    <w:p w:rsidR="00DF5948" w:rsidRDefault="00DF5948" w:rsidP="00DF5948">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An understanding of one's own approaches to leadership, motivation, collaboration and ethical situations is important to the evolution of an effective leader. An introspective lens can help emerging leaders better understand and hone these important skills.</w:t>
      </w:r>
    </w:p>
    <w:p w:rsidR="00DF5948" w:rsidRPr="00DF5948" w:rsidRDefault="00DF5948" w:rsidP="00DF5948">
      <w:pPr>
        <w:spacing w:after="150"/>
        <w:outlineLvl w:val="3"/>
        <w:rPr>
          <w:rFonts w:ascii="Avenir LT W01 65 Medium" w:eastAsia="Times New Roman" w:hAnsi="Avenir LT W01 65 Medium" w:cs="Times New Roman"/>
          <w:sz w:val="35"/>
          <w:szCs w:val="35"/>
        </w:rPr>
      </w:pPr>
      <w:r w:rsidRPr="00DF5948">
        <w:rPr>
          <w:rFonts w:ascii="Avenir LT W01 65 Medium" w:eastAsia="Times New Roman" w:hAnsi="Avenir LT W01 65 Medium" w:cs="Times New Roman"/>
          <w:sz w:val="35"/>
          <w:szCs w:val="35"/>
          <w:highlight w:val="yellow"/>
        </w:rPr>
        <w:t>Required Resources</w:t>
      </w:r>
    </w:p>
    <w:p w:rsidR="00DF5948" w:rsidRPr="00DF5948" w:rsidRDefault="00DF5948" w:rsidP="00DF5948">
      <w:pPr>
        <w:spacing w:after="240"/>
        <w:rPr>
          <w:rFonts w:ascii="inherit" w:eastAsia="Times New Roman" w:hAnsi="inherit" w:cs="Times New Roman"/>
          <w:sz w:val="26"/>
          <w:szCs w:val="26"/>
        </w:rPr>
      </w:pPr>
      <w:r w:rsidRPr="00DF5948">
        <w:rPr>
          <w:rFonts w:ascii="inherit" w:eastAsia="Times New Roman" w:hAnsi="inherit" w:cs="Times New Roman"/>
          <w:sz w:val="26"/>
          <w:szCs w:val="26"/>
        </w:rPr>
        <w:t>The following resource is required to complete the assessment.</w:t>
      </w:r>
    </w:p>
    <w:p w:rsidR="00DF5948" w:rsidRDefault="00DF5948" w:rsidP="00DF5948">
      <w:pPr>
        <w:numPr>
          <w:ilvl w:val="0"/>
          <w:numId w:val="1"/>
        </w:numPr>
        <w:ind w:left="0"/>
        <w:rPr>
          <w:rFonts w:ascii="inherit" w:eastAsia="Times New Roman" w:hAnsi="inherit" w:cs="Times New Roman"/>
          <w:color w:val="C00000"/>
          <w:sz w:val="26"/>
          <w:szCs w:val="26"/>
        </w:rPr>
      </w:pPr>
      <w:hyperlink r:id="rId5" w:tgtFrame="_blank" w:tooltip="Select this link to launch this material in a new window." w:history="1">
        <w:r w:rsidRPr="00DF5948">
          <w:rPr>
            <w:rFonts w:ascii="inherit" w:eastAsia="Times New Roman" w:hAnsi="inherit" w:cs="Times New Roman"/>
            <w:color w:val="C00000"/>
            <w:sz w:val="26"/>
            <w:szCs w:val="26"/>
            <w:u w:val="single"/>
            <w:bdr w:val="none" w:sz="0" w:space="0" w:color="auto" w:frame="1"/>
          </w:rPr>
          <w:t>West</w:t>
        </w:r>
        <w:r w:rsidRPr="00DF5948">
          <w:rPr>
            <w:rFonts w:ascii="inherit" w:eastAsia="Times New Roman" w:hAnsi="inherit" w:cs="Times New Roman"/>
            <w:color w:val="C00000"/>
            <w:sz w:val="26"/>
            <w:szCs w:val="26"/>
            <w:u w:val="single"/>
            <w:bdr w:val="none" w:sz="0" w:space="0" w:color="auto" w:frame="1"/>
          </w:rPr>
          <w:t>e</w:t>
        </w:r>
        <w:r w:rsidRPr="00DF5948">
          <w:rPr>
            <w:rFonts w:ascii="inherit" w:eastAsia="Times New Roman" w:hAnsi="inherit" w:cs="Times New Roman"/>
            <w:color w:val="C00000"/>
            <w:sz w:val="26"/>
            <w:szCs w:val="26"/>
            <w:u w:val="single"/>
            <w:bdr w:val="none" w:sz="0" w:space="0" w:color="auto" w:frame="1"/>
          </w:rPr>
          <w:t>rn Medical Application Questionnaire [DOCX]</w:t>
        </w:r>
      </w:hyperlink>
      <w:r w:rsidRPr="00DF5948">
        <w:rPr>
          <w:rFonts w:ascii="inherit" w:eastAsia="Times New Roman" w:hAnsi="inherit" w:cs="Times New Roman"/>
          <w:color w:val="C00000"/>
          <w:sz w:val="26"/>
          <w:szCs w:val="26"/>
        </w:rPr>
        <w:t>.</w:t>
      </w:r>
    </w:p>
    <w:p w:rsidR="00DF5948" w:rsidRDefault="00DF5948" w:rsidP="00DF5948">
      <w:pPr>
        <w:rPr>
          <w:rFonts w:ascii="inherit" w:eastAsia="Times New Roman" w:hAnsi="inherit" w:cs="Times New Roman"/>
          <w:color w:val="C00000"/>
          <w:sz w:val="26"/>
          <w:szCs w:val="26"/>
        </w:rPr>
      </w:pPr>
    </w:p>
    <w:p w:rsidR="00DF5948" w:rsidRDefault="00DF5948" w:rsidP="00DF5948">
      <w:pPr>
        <w:pStyle w:val="Heading5"/>
        <w:spacing w:before="0"/>
        <w:rPr>
          <w:rFonts w:ascii="Avenir LT W01 65 Medium" w:hAnsi="Avenir LT W01 65 Medium"/>
          <w:color w:val="222222"/>
          <w:sz w:val="30"/>
          <w:szCs w:val="30"/>
        </w:rPr>
      </w:pPr>
      <w:r>
        <w:rPr>
          <w:rFonts w:ascii="Avenir LT W01 65 Medium" w:hAnsi="Avenir LT W01 65 Medium"/>
          <w:b/>
          <w:bCs/>
          <w:color w:val="222222"/>
          <w:sz w:val="30"/>
          <w:szCs w:val="30"/>
        </w:rPr>
        <w:t>Ethical Frameworks</w:t>
      </w:r>
    </w:p>
    <w:p w:rsidR="00DF5948" w:rsidRDefault="00DF5948" w:rsidP="00DF5948">
      <w:pPr>
        <w:pStyle w:val="NormalWeb"/>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The following ethical frameworks should be considered for this week's assignment. </w:t>
      </w:r>
    </w:p>
    <w:p w:rsidR="00DF5948" w:rsidRDefault="00DF5948" w:rsidP="00DF5948">
      <w:pPr>
        <w:numPr>
          <w:ilvl w:val="0"/>
          <w:numId w:val="2"/>
        </w:numPr>
        <w:ind w:left="0"/>
        <w:rPr>
          <w:rFonts w:ascii="inherit" w:hAnsi="inherit"/>
          <w:color w:val="222222"/>
          <w:sz w:val="26"/>
          <w:szCs w:val="26"/>
        </w:rPr>
      </w:pPr>
      <w:r>
        <w:rPr>
          <w:rFonts w:ascii="inherit" w:hAnsi="inherit"/>
          <w:color w:val="222222"/>
          <w:sz w:val="26"/>
          <w:szCs w:val="26"/>
        </w:rPr>
        <w:t>American College of Healthcare Executives. (2017).</w:t>
      </w:r>
      <w:r>
        <w:rPr>
          <w:rStyle w:val="apple-converted-space"/>
          <w:rFonts w:ascii="inherit" w:hAnsi="inherit"/>
          <w:color w:val="222222"/>
          <w:sz w:val="26"/>
          <w:szCs w:val="26"/>
        </w:rPr>
        <w:t> </w:t>
      </w:r>
      <w:hyperlink r:id="rId6" w:tgtFrame="_blank" w:tooltip="Select this link to launch this material in a new window." w:history="1">
        <w:r>
          <w:rPr>
            <w:rStyle w:val="Hyperlink"/>
            <w:rFonts w:ascii="inherit" w:hAnsi="inherit"/>
            <w:color w:val="0F6DA8"/>
            <w:sz w:val="26"/>
            <w:szCs w:val="26"/>
            <w:bdr w:val="none" w:sz="0" w:space="0" w:color="auto" w:frame="1"/>
          </w:rPr>
          <w:t>ACHE code of ethics</w:t>
        </w:r>
      </w:hyperlink>
      <w:r>
        <w:rPr>
          <w:rFonts w:ascii="inherit" w:hAnsi="inherit"/>
          <w:color w:val="222222"/>
          <w:sz w:val="26"/>
          <w:szCs w:val="26"/>
        </w:rPr>
        <w:t>. Retrieved from https://www.ache.org/about-ache/our-story/our-commitments/ethics/ache-code-of-ethics</w:t>
      </w:r>
    </w:p>
    <w:p w:rsidR="00DF5948" w:rsidRDefault="00DF5948" w:rsidP="00DF5948">
      <w:pPr>
        <w:numPr>
          <w:ilvl w:val="0"/>
          <w:numId w:val="2"/>
        </w:numPr>
        <w:ind w:left="0"/>
        <w:rPr>
          <w:rFonts w:ascii="inherit" w:hAnsi="inherit"/>
          <w:color w:val="222222"/>
          <w:sz w:val="26"/>
          <w:szCs w:val="26"/>
        </w:rPr>
      </w:pPr>
      <w:r>
        <w:rPr>
          <w:rFonts w:ascii="inherit" w:hAnsi="inherit"/>
          <w:color w:val="222222"/>
          <w:sz w:val="26"/>
          <w:szCs w:val="26"/>
        </w:rPr>
        <w:t>Levitt, D. (2014). </w:t>
      </w:r>
      <w:hyperlink r:id="rId7" w:tgtFrame="_blank" w:tooltip="Select this link to launch this material in a new window." w:history="1">
        <w:r>
          <w:rPr>
            <w:rStyle w:val="Hyperlink"/>
            <w:rFonts w:ascii="inherit" w:hAnsi="inherit"/>
            <w:color w:val="0F6DA8"/>
            <w:sz w:val="26"/>
            <w:szCs w:val="26"/>
            <w:bdr w:val="none" w:sz="0" w:space="0" w:color="auto" w:frame="1"/>
          </w:rPr>
          <w:t>Ethical decision-making in a caring environment: The four principles and LEADS</w:t>
        </w:r>
      </w:hyperlink>
      <w:r>
        <w:rPr>
          <w:rFonts w:ascii="inherit" w:hAnsi="inherit"/>
          <w:color w:val="222222"/>
          <w:sz w:val="26"/>
          <w:szCs w:val="26"/>
        </w:rPr>
        <w:t>. </w:t>
      </w:r>
      <w:r>
        <w:rPr>
          <w:rStyle w:val="Emphasis"/>
          <w:rFonts w:ascii="inherit" w:hAnsi="inherit"/>
          <w:color w:val="222222"/>
          <w:sz w:val="26"/>
          <w:szCs w:val="26"/>
          <w:bdr w:val="none" w:sz="0" w:space="0" w:color="auto" w:frame="1"/>
        </w:rPr>
        <w:t>Healthcare Management Forum, 27, </w:t>
      </w:r>
      <w:r>
        <w:rPr>
          <w:rFonts w:ascii="inherit" w:hAnsi="inherit"/>
          <w:color w:val="222222"/>
          <w:sz w:val="26"/>
          <w:szCs w:val="26"/>
        </w:rPr>
        <w:t>105–107.</w:t>
      </w:r>
    </w:p>
    <w:p w:rsidR="00DF5948" w:rsidRDefault="00DF5948" w:rsidP="00DF5948">
      <w:pPr>
        <w:numPr>
          <w:ilvl w:val="0"/>
          <w:numId w:val="2"/>
        </w:numPr>
        <w:ind w:left="0"/>
        <w:rPr>
          <w:rFonts w:ascii="inherit" w:hAnsi="inherit"/>
          <w:color w:val="222222"/>
          <w:sz w:val="26"/>
          <w:szCs w:val="26"/>
        </w:rPr>
      </w:pPr>
      <w:r>
        <w:rPr>
          <w:rFonts w:ascii="inherit" w:hAnsi="inherit"/>
          <w:color w:val="222222"/>
          <w:sz w:val="26"/>
          <w:szCs w:val="26"/>
        </w:rPr>
        <w:t>Levitt-Rosenthal, N. (2013). </w:t>
      </w:r>
      <w:hyperlink r:id="rId8" w:tgtFrame="_blank" w:tooltip="Select this link to launch this material in a new window." w:history="1">
        <w:r>
          <w:rPr>
            <w:rStyle w:val="Hyperlink"/>
            <w:rFonts w:ascii="inherit" w:hAnsi="inherit"/>
            <w:color w:val="0F6DA8"/>
            <w:sz w:val="26"/>
            <w:szCs w:val="26"/>
            <w:bdr w:val="none" w:sz="0" w:space="0" w:color="auto" w:frame="1"/>
          </w:rPr>
          <w:t>Ethics, values, and decision making</w:t>
        </w:r>
      </w:hyperlink>
      <w:r>
        <w:rPr>
          <w:rFonts w:ascii="inherit" w:hAnsi="inherit"/>
          <w:color w:val="222222"/>
          <w:sz w:val="26"/>
          <w:szCs w:val="26"/>
        </w:rPr>
        <w:t>. </w:t>
      </w:r>
      <w:r>
        <w:rPr>
          <w:rStyle w:val="Emphasis"/>
          <w:rFonts w:ascii="inherit" w:hAnsi="inherit"/>
          <w:color w:val="222222"/>
          <w:sz w:val="26"/>
          <w:szCs w:val="26"/>
          <w:bdr w:val="none" w:sz="0" w:space="0" w:color="auto" w:frame="1"/>
        </w:rPr>
        <w:t>Frontiers of Health Services Management, 30</w:t>
      </w:r>
      <w:r>
        <w:rPr>
          <w:rFonts w:ascii="inherit" w:hAnsi="inherit"/>
          <w:color w:val="222222"/>
          <w:sz w:val="26"/>
          <w:szCs w:val="26"/>
        </w:rPr>
        <w:t>(1), 27–32.</w:t>
      </w:r>
    </w:p>
    <w:p w:rsidR="00DF5948" w:rsidRDefault="00DF5948" w:rsidP="00DF5948">
      <w:pPr>
        <w:numPr>
          <w:ilvl w:val="0"/>
          <w:numId w:val="2"/>
        </w:numPr>
        <w:ind w:left="0"/>
        <w:rPr>
          <w:rFonts w:ascii="inherit" w:hAnsi="inherit"/>
          <w:color w:val="222222"/>
          <w:sz w:val="26"/>
          <w:szCs w:val="26"/>
        </w:rPr>
      </w:pPr>
      <w:proofErr w:type="spellStart"/>
      <w:r>
        <w:rPr>
          <w:rFonts w:ascii="inherit" w:hAnsi="inherit"/>
          <w:color w:val="222222"/>
          <w:sz w:val="26"/>
          <w:szCs w:val="26"/>
        </w:rPr>
        <w:t>Wiencek</w:t>
      </w:r>
      <w:proofErr w:type="spellEnd"/>
      <w:r>
        <w:rPr>
          <w:rFonts w:ascii="inherit" w:hAnsi="inherit"/>
          <w:color w:val="222222"/>
          <w:sz w:val="26"/>
          <w:szCs w:val="26"/>
        </w:rPr>
        <w:t xml:space="preserve">, C., </w:t>
      </w:r>
      <w:proofErr w:type="spellStart"/>
      <w:r>
        <w:rPr>
          <w:rFonts w:ascii="inherit" w:hAnsi="inherit"/>
          <w:color w:val="222222"/>
          <w:sz w:val="26"/>
          <w:szCs w:val="26"/>
        </w:rPr>
        <w:t>Lavandero</w:t>
      </w:r>
      <w:proofErr w:type="spellEnd"/>
      <w:r>
        <w:rPr>
          <w:rFonts w:ascii="inherit" w:hAnsi="inherit"/>
          <w:color w:val="222222"/>
          <w:sz w:val="26"/>
          <w:szCs w:val="26"/>
        </w:rPr>
        <w:t xml:space="preserve">, R., &amp; </w:t>
      </w:r>
      <w:proofErr w:type="spellStart"/>
      <w:r>
        <w:rPr>
          <w:rFonts w:ascii="inherit" w:hAnsi="inherit"/>
          <w:color w:val="222222"/>
          <w:sz w:val="26"/>
          <w:szCs w:val="26"/>
        </w:rPr>
        <w:t>Berlinger</w:t>
      </w:r>
      <w:proofErr w:type="spellEnd"/>
      <w:r>
        <w:rPr>
          <w:rFonts w:ascii="inherit" w:hAnsi="inherit"/>
          <w:color w:val="222222"/>
          <w:sz w:val="26"/>
          <w:szCs w:val="26"/>
        </w:rPr>
        <w:t>, N. (2016). </w:t>
      </w:r>
      <w:hyperlink r:id="rId9" w:tgtFrame="_blank" w:tooltip="Select this link to launch this material in a new window." w:history="1">
        <w:r>
          <w:rPr>
            <w:rStyle w:val="Hyperlink"/>
            <w:rFonts w:ascii="inherit" w:hAnsi="inherit"/>
            <w:color w:val="0F6DA8"/>
            <w:sz w:val="26"/>
            <w:szCs w:val="26"/>
            <w:bdr w:val="none" w:sz="0" w:space="0" w:color="auto" w:frame="1"/>
          </w:rPr>
          <w:t>From the team to the table: Nursing societies and health care organizational ethics</w:t>
        </w:r>
      </w:hyperlink>
      <w:r>
        <w:rPr>
          <w:rFonts w:ascii="inherit" w:hAnsi="inherit"/>
          <w:color w:val="222222"/>
          <w:sz w:val="26"/>
          <w:szCs w:val="26"/>
        </w:rPr>
        <w:t>. </w:t>
      </w:r>
      <w:r>
        <w:rPr>
          <w:rStyle w:val="Emphasis"/>
          <w:rFonts w:ascii="inherit" w:hAnsi="inherit"/>
          <w:color w:val="222222"/>
          <w:sz w:val="26"/>
          <w:szCs w:val="26"/>
          <w:bdr w:val="none" w:sz="0" w:space="0" w:color="auto" w:frame="1"/>
        </w:rPr>
        <w:t>Hastings Center Report</w:t>
      </w:r>
      <w:r>
        <w:rPr>
          <w:rFonts w:ascii="inherit" w:hAnsi="inherit"/>
          <w:color w:val="222222"/>
          <w:sz w:val="26"/>
          <w:szCs w:val="26"/>
        </w:rPr>
        <w:t>, </w:t>
      </w:r>
      <w:r>
        <w:rPr>
          <w:rStyle w:val="Emphasis"/>
          <w:rFonts w:ascii="inherit" w:hAnsi="inherit"/>
          <w:color w:val="222222"/>
          <w:sz w:val="26"/>
          <w:szCs w:val="26"/>
          <w:bdr w:val="none" w:sz="0" w:space="0" w:color="auto" w:frame="1"/>
        </w:rPr>
        <w:t>46</w:t>
      </w:r>
      <w:r>
        <w:rPr>
          <w:rFonts w:ascii="inherit" w:hAnsi="inherit"/>
          <w:color w:val="222222"/>
          <w:sz w:val="26"/>
          <w:szCs w:val="26"/>
        </w:rPr>
        <w:t>, 532–534.</w:t>
      </w:r>
    </w:p>
    <w:p w:rsidR="00DF5948" w:rsidRDefault="00DF5948" w:rsidP="00DF5948">
      <w:pPr>
        <w:rPr>
          <w:rFonts w:ascii="inherit" w:eastAsia="Times New Roman" w:hAnsi="inherit" w:cs="Times New Roman"/>
          <w:color w:val="C00000"/>
          <w:sz w:val="26"/>
          <w:szCs w:val="26"/>
        </w:rPr>
      </w:pPr>
    </w:p>
    <w:p w:rsidR="00DF5948" w:rsidRDefault="00DF5948" w:rsidP="00DF5948">
      <w:pPr>
        <w:rPr>
          <w:rFonts w:ascii="inherit" w:eastAsia="Times New Roman" w:hAnsi="inherit" w:cs="Times New Roman"/>
          <w:color w:val="C00000"/>
          <w:sz w:val="26"/>
          <w:szCs w:val="26"/>
        </w:rPr>
      </w:pPr>
    </w:p>
    <w:p w:rsidR="00DF5948" w:rsidRDefault="00DF5948" w:rsidP="00DF5948">
      <w:pPr>
        <w:pStyle w:val="Heading3"/>
        <w:shd w:val="clear" w:color="auto" w:fill="0F6DA8"/>
        <w:spacing w:before="0"/>
        <w:rPr>
          <w:rFonts w:ascii="Arial" w:hAnsi="Arial" w:cs="Arial"/>
        </w:rPr>
      </w:pPr>
      <w:r>
        <w:rPr>
          <w:rFonts w:ascii="Avenir LT W01 65 Medium" w:hAnsi="Avenir LT W01 65 Medium" w:cs="Arial"/>
          <w:b/>
          <w:bCs/>
          <w:color w:val="000000"/>
          <w:sz w:val="26"/>
          <w:szCs w:val="26"/>
          <w:bdr w:val="none" w:sz="0" w:space="0" w:color="auto" w:frame="1"/>
        </w:rPr>
        <w:t>Assessment Instructions</w:t>
      </w:r>
    </w:p>
    <w:p w:rsidR="00DF5948" w:rsidRDefault="00DF5948" w:rsidP="00DF5948">
      <w:pPr>
        <w:pStyle w:val="Heading4"/>
        <w:spacing w:before="0" w:beforeAutospacing="0" w:after="144" w:afterAutospacing="0"/>
        <w:rPr>
          <w:rFonts w:ascii="Avenir LT W01 65 Medium" w:hAnsi="Avenir LT W01 65 Medium"/>
          <w:b w:val="0"/>
          <w:bCs w:val="0"/>
          <w:color w:val="222222"/>
          <w:sz w:val="30"/>
          <w:szCs w:val="30"/>
        </w:rPr>
      </w:pPr>
      <w:r>
        <w:rPr>
          <w:rFonts w:ascii="Avenir LT W01 65 Medium" w:hAnsi="Avenir LT W01 65 Medium"/>
          <w:b w:val="0"/>
          <w:bCs w:val="0"/>
          <w:color w:val="222222"/>
          <w:sz w:val="30"/>
          <w:szCs w:val="30"/>
        </w:rPr>
        <w:t>Preparation</w:t>
      </w:r>
    </w:p>
    <w:p w:rsidR="00DF5948" w:rsidRDefault="00DF5948" w:rsidP="00DF5948">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Download and review the Western Medical Enterprises Questionnaire found in the Resources. Use it to complete this assessment.</w:t>
      </w:r>
    </w:p>
    <w:p w:rsidR="00DF5948" w:rsidRDefault="00DF5948" w:rsidP="00DF5948">
      <w:pPr>
        <w:pStyle w:val="NormalWeb"/>
        <w:spacing w:before="0" w:beforeAutospacing="0" w:after="0" w:afterAutospacing="0"/>
        <w:rPr>
          <w:rFonts w:ascii="inherit" w:hAnsi="inherit"/>
          <w:color w:val="222222"/>
          <w:sz w:val="26"/>
          <w:szCs w:val="26"/>
        </w:rPr>
      </w:pPr>
      <w:r>
        <w:rPr>
          <w:rStyle w:val="Strong"/>
          <w:rFonts w:ascii="Arial" w:hAnsi="Arial" w:cs="Arial"/>
          <w:b w:val="0"/>
          <w:bCs w:val="0"/>
          <w:color w:val="222222"/>
          <w:sz w:val="26"/>
          <w:szCs w:val="26"/>
          <w:bdr w:val="none" w:sz="0" w:space="0" w:color="auto" w:frame="1"/>
        </w:rPr>
        <w:t>Optional</w:t>
      </w:r>
    </w:p>
    <w:p w:rsidR="00DF5948" w:rsidRDefault="00DF5948" w:rsidP="00DF5948">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Read Ethical decision-making in a caring environment: The four principles and LEADS if you chose this reference to complete your assignment. See the Western Medical Enterprises Questionnaire for details.</w:t>
      </w:r>
    </w:p>
    <w:p w:rsidR="00DF5948" w:rsidRDefault="00DF5948" w:rsidP="00DF5948">
      <w:pPr>
        <w:pStyle w:val="Heading4"/>
        <w:spacing w:before="0" w:beforeAutospacing="0" w:after="144" w:afterAutospacing="0"/>
        <w:rPr>
          <w:rFonts w:ascii="Avenir LT W01 65 Medium" w:hAnsi="Avenir LT W01 65 Medium"/>
          <w:b w:val="0"/>
          <w:bCs w:val="0"/>
          <w:color w:val="222222"/>
          <w:sz w:val="30"/>
          <w:szCs w:val="30"/>
        </w:rPr>
      </w:pPr>
      <w:r>
        <w:rPr>
          <w:rFonts w:ascii="Avenir LT W01 65 Medium" w:hAnsi="Avenir LT W01 65 Medium"/>
          <w:b w:val="0"/>
          <w:bCs w:val="0"/>
          <w:color w:val="222222"/>
          <w:sz w:val="30"/>
          <w:szCs w:val="30"/>
        </w:rPr>
        <w:t>Scenario</w:t>
      </w:r>
    </w:p>
    <w:p w:rsidR="00DF5948" w:rsidRDefault="00DF5948" w:rsidP="00DF5948">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lastRenderedPageBreak/>
        <w:t>Imagine that over the past few months you have participated in several organizational projects and met many new people.  The opportunities to collaborate and demonstrate your emerging skills as a leader prompted you to think about applying for a new position.  After exploring online job postings, you prepared a resume and submitted the application to Western Medical Enterprises. A few days later you received the following email:</w:t>
      </w:r>
    </w:p>
    <w:p w:rsidR="00DF5948" w:rsidRDefault="00DF5948" w:rsidP="00DF5948">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Dear Applicant,</w:t>
      </w:r>
    </w:p>
    <w:p w:rsidR="00DF5948" w:rsidRDefault="00DF5948" w:rsidP="00DF5948">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Thank you for your interest in employment at Western Medical Enterprises. We have received your application packet. The next step for all potential employees is to provide a narrative response to the questions in the attached document. Please return your completed document to me by replying to this e-mail. </w:t>
      </w:r>
    </w:p>
    <w:p w:rsidR="00DF5948" w:rsidRDefault="00DF5948" w:rsidP="00DF5948">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Once we receive your responses, we will review them and notify you of the next steps.</w:t>
      </w:r>
    </w:p>
    <w:p w:rsidR="00DF5948" w:rsidRDefault="00DF5948" w:rsidP="00DF5948">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Good luck! </w:t>
      </w:r>
    </w:p>
    <w:p w:rsidR="00DF5948" w:rsidRDefault="00DF5948" w:rsidP="00DF5948">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Sincerely,</w:t>
      </w:r>
    </w:p>
    <w:p w:rsidR="00DF5948" w:rsidRDefault="00DF5948" w:rsidP="00DF5948">
      <w:pPr>
        <w:pStyle w:val="NormalWeb"/>
        <w:spacing w:before="0" w:beforeAutospacing="0" w:after="0" w:afterAutospacing="0"/>
        <w:rPr>
          <w:rFonts w:ascii="inherit" w:hAnsi="inherit"/>
          <w:color w:val="222222"/>
          <w:sz w:val="26"/>
          <w:szCs w:val="26"/>
        </w:rPr>
      </w:pPr>
      <w:r>
        <w:rPr>
          <w:rFonts w:ascii="inherit" w:hAnsi="inherit"/>
          <w:color w:val="222222"/>
          <w:sz w:val="26"/>
          <w:szCs w:val="26"/>
        </w:rPr>
        <w:t>Thomas Hardy</w:t>
      </w:r>
      <w:r>
        <w:rPr>
          <w:rFonts w:ascii="inherit" w:hAnsi="inherit"/>
          <w:color w:val="222222"/>
          <w:sz w:val="26"/>
          <w:szCs w:val="26"/>
        </w:rPr>
        <w:br/>
        <w:t>Human Resources Recruiter</w:t>
      </w:r>
      <w:r>
        <w:rPr>
          <w:rFonts w:ascii="inherit" w:hAnsi="inherit"/>
          <w:color w:val="222222"/>
          <w:sz w:val="26"/>
          <w:szCs w:val="26"/>
        </w:rPr>
        <w:br/>
        <w:t>Western Medical Enterprises</w:t>
      </w:r>
    </w:p>
    <w:p w:rsidR="00DF5948" w:rsidRDefault="00DF5948" w:rsidP="00DF5948">
      <w:pPr>
        <w:pStyle w:val="Heading4"/>
        <w:spacing w:before="0" w:beforeAutospacing="0" w:after="144" w:afterAutospacing="0"/>
        <w:rPr>
          <w:rFonts w:ascii="Avenir LT W01 65 Medium" w:hAnsi="Avenir LT W01 65 Medium"/>
          <w:b w:val="0"/>
          <w:bCs w:val="0"/>
          <w:color w:val="222222"/>
          <w:sz w:val="30"/>
          <w:szCs w:val="30"/>
        </w:rPr>
      </w:pPr>
      <w:r>
        <w:rPr>
          <w:rFonts w:ascii="Avenir LT W01 65 Medium" w:hAnsi="Avenir LT W01 65 Medium"/>
          <w:b w:val="0"/>
          <w:bCs w:val="0"/>
          <w:color w:val="222222"/>
          <w:sz w:val="30"/>
          <w:szCs w:val="30"/>
        </w:rPr>
        <w:t>Instructions</w:t>
      </w:r>
    </w:p>
    <w:p w:rsidR="00DF5948" w:rsidRDefault="00DF5948" w:rsidP="00DF5948">
      <w:pPr>
        <w:pStyle w:val="NormalWeb"/>
        <w:spacing w:before="0" w:beforeAutospacing="0" w:after="240" w:afterAutospacing="0"/>
        <w:rPr>
          <w:rFonts w:ascii="inherit" w:hAnsi="inherit"/>
          <w:color w:val="222222"/>
          <w:sz w:val="26"/>
          <w:szCs w:val="26"/>
        </w:rPr>
      </w:pPr>
      <w:r>
        <w:rPr>
          <w:rFonts w:ascii="inherit" w:hAnsi="inherit"/>
          <w:color w:val="222222"/>
          <w:sz w:val="26"/>
          <w:szCs w:val="26"/>
        </w:rPr>
        <w:t>Respond to the scenario by completing the Western Medical Enterprises Questionnaire found in the Resources.</w:t>
      </w:r>
    </w:p>
    <w:p w:rsidR="00DF5948" w:rsidRDefault="00DF5948" w:rsidP="00DF5948">
      <w:pPr>
        <w:rPr>
          <w:rFonts w:ascii="Times New Roman" w:hAnsi="Times New Roman"/>
        </w:rPr>
      </w:pPr>
    </w:p>
    <w:p w:rsidR="00DF5948" w:rsidRPr="00DF5948" w:rsidRDefault="00DF5948" w:rsidP="00DF5948">
      <w:pPr>
        <w:rPr>
          <w:rFonts w:ascii="inherit" w:eastAsia="Times New Roman" w:hAnsi="inherit" w:cs="Times New Roman"/>
          <w:color w:val="C00000"/>
          <w:sz w:val="26"/>
          <w:szCs w:val="26"/>
        </w:rPr>
      </w:pPr>
    </w:p>
    <w:p w:rsidR="00DF5948" w:rsidRPr="00DF5948" w:rsidRDefault="00DF5948" w:rsidP="00DF5948">
      <w:pPr>
        <w:rPr>
          <w:rFonts w:ascii="Times New Roman" w:eastAsia="Times New Roman" w:hAnsi="Times New Roman" w:cs="Times New Roman"/>
        </w:rPr>
      </w:pPr>
    </w:p>
    <w:p w:rsidR="00DF5948" w:rsidRPr="00DF5948" w:rsidRDefault="00DF5948" w:rsidP="00DF5948">
      <w:pPr>
        <w:rPr>
          <w:rFonts w:ascii="Times New Roman" w:eastAsia="Times New Roman" w:hAnsi="Times New Roman" w:cs="Times New Roman"/>
        </w:rPr>
      </w:pPr>
    </w:p>
    <w:p w:rsidR="00213542" w:rsidRDefault="00213542"/>
    <w:sectPr w:rsidR="00213542"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venir LT W02 55 Roman">
    <w:altName w:val="Calibri"/>
    <w:panose1 w:val="020B0503020203020204"/>
    <w:charset w:val="4D"/>
    <w:family w:val="swiss"/>
    <w:pitch w:val="variable"/>
    <w:sig w:usb0="800000AF" w:usb1="5000204A" w:usb2="00000000" w:usb3="00000000" w:csb0="0000009B" w:csb1="00000000"/>
  </w:font>
  <w:font w:name="Avenir LT W01 65 Medium">
    <w:altName w:val="Calibri"/>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B13EC"/>
    <w:multiLevelType w:val="multilevel"/>
    <w:tmpl w:val="16F29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684280B"/>
    <w:multiLevelType w:val="multilevel"/>
    <w:tmpl w:val="D3E0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948"/>
    <w:rsid w:val="00213542"/>
    <w:rsid w:val="00780F7B"/>
    <w:rsid w:val="00DF5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257F6E"/>
  <w15:chartTrackingRefBased/>
  <w15:docId w15:val="{AFE47BCE-8948-8B47-922B-90C849431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DF5948"/>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DF5948"/>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9"/>
    <w:semiHidden/>
    <w:unhideWhenUsed/>
    <w:qFormat/>
    <w:rsid w:val="00DF594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F5948"/>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DF5948"/>
    <w:rPr>
      <w:rFonts w:ascii="Times New Roman" w:eastAsia="Times New Roman" w:hAnsi="Times New Roman" w:cs="Times New Roman"/>
      <w:b/>
      <w:bCs/>
    </w:rPr>
  </w:style>
  <w:style w:type="character" w:styleId="Hyperlink">
    <w:name w:val="Hyperlink"/>
    <w:basedOn w:val="DefaultParagraphFont"/>
    <w:uiPriority w:val="99"/>
    <w:semiHidden/>
    <w:unhideWhenUsed/>
    <w:rsid w:val="00DF5948"/>
    <w:rPr>
      <w:color w:val="0000FF"/>
      <w:u w:val="single"/>
    </w:rPr>
  </w:style>
  <w:style w:type="character" w:customStyle="1" w:styleId="Heading5Char">
    <w:name w:val="Heading 5 Char"/>
    <w:basedOn w:val="DefaultParagraphFont"/>
    <w:link w:val="Heading5"/>
    <w:uiPriority w:val="9"/>
    <w:semiHidden/>
    <w:rsid w:val="00DF5948"/>
    <w:rPr>
      <w:rFonts w:asciiTheme="majorHAnsi" w:eastAsiaTheme="majorEastAsia" w:hAnsiTheme="majorHAnsi" w:cstheme="majorBidi"/>
      <w:color w:val="2F5496" w:themeColor="accent1" w:themeShade="BF"/>
    </w:rPr>
  </w:style>
  <w:style w:type="character" w:customStyle="1" w:styleId="apple-converted-space">
    <w:name w:val="apple-converted-space"/>
    <w:basedOn w:val="DefaultParagraphFont"/>
    <w:rsid w:val="00DF5948"/>
  </w:style>
  <w:style w:type="character" w:styleId="Emphasis">
    <w:name w:val="Emphasis"/>
    <w:basedOn w:val="DefaultParagraphFont"/>
    <w:uiPriority w:val="20"/>
    <w:qFormat/>
    <w:rsid w:val="00DF5948"/>
    <w:rPr>
      <w:i/>
      <w:iCs/>
    </w:rPr>
  </w:style>
  <w:style w:type="character" w:customStyle="1" w:styleId="Heading3Char">
    <w:name w:val="Heading 3 Char"/>
    <w:basedOn w:val="DefaultParagraphFont"/>
    <w:link w:val="Heading3"/>
    <w:uiPriority w:val="9"/>
    <w:semiHidden/>
    <w:rsid w:val="00DF5948"/>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DF59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40974">
      <w:bodyDiv w:val="1"/>
      <w:marLeft w:val="0"/>
      <w:marRight w:val="0"/>
      <w:marTop w:val="0"/>
      <w:marBottom w:val="0"/>
      <w:divBdr>
        <w:top w:val="none" w:sz="0" w:space="0" w:color="auto"/>
        <w:left w:val="none" w:sz="0" w:space="0" w:color="auto"/>
        <w:bottom w:val="none" w:sz="0" w:space="0" w:color="auto"/>
        <w:right w:val="none" w:sz="0" w:space="0" w:color="auto"/>
      </w:divBdr>
    </w:div>
    <w:div w:id="173108310">
      <w:bodyDiv w:val="1"/>
      <w:marLeft w:val="0"/>
      <w:marRight w:val="0"/>
      <w:marTop w:val="0"/>
      <w:marBottom w:val="0"/>
      <w:divBdr>
        <w:top w:val="none" w:sz="0" w:space="0" w:color="auto"/>
        <w:left w:val="none" w:sz="0" w:space="0" w:color="auto"/>
        <w:bottom w:val="none" w:sz="0" w:space="0" w:color="auto"/>
        <w:right w:val="none" w:sz="0" w:space="0" w:color="auto"/>
      </w:divBdr>
      <w:divsChild>
        <w:div w:id="328096107">
          <w:marLeft w:val="0"/>
          <w:marRight w:val="0"/>
          <w:marTop w:val="0"/>
          <w:marBottom w:val="0"/>
          <w:divBdr>
            <w:top w:val="none" w:sz="0" w:space="0" w:color="auto"/>
            <w:left w:val="none" w:sz="0" w:space="0" w:color="auto"/>
            <w:bottom w:val="none" w:sz="0" w:space="0" w:color="auto"/>
            <w:right w:val="none" w:sz="0" w:space="0" w:color="auto"/>
          </w:divBdr>
        </w:div>
      </w:divsChild>
    </w:div>
    <w:div w:id="1295062762">
      <w:bodyDiv w:val="1"/>
      <w:marLeft w:val="0"/>
      <w:marRight w:val="0"/>
      <w:marTop w:val="0"/>
      <w:marBottom w:val="0"/>
      <w:divBdr>
        <w:top w:val="none" w:sz="0" w:space="0" w:color="auto"/>
        <w:left w:val="none" w:sz="0" w:space="0" w:color="auto"/>
        <w:bottom w:val="none" w:sz="0" w:space="0" w:color="auto"/>
        <w:right w:val="none" w:sz="0" w:space="0" w:color="auto"/>
      </w:divBdr>
    </w:div>
    <w:div w:id="1975866092">
      <w:bodyDiv w:val="1"/>
      <w:marLeft w:val="0"/>
      <w:marRight w:val="0"/>
      <w:marTop w:val="0"/>
      <w:marBottom w:val="0"/>
      <w:divBdr>
        <w:top w:val="none" w:sz="0" w:space="0" w:color="auto"/>
        <w:left w:val="none" w:sz="0" w:space="0" w:color="auto"/>
        <w:bottom w:val="none" w:sz="0" w:space="0" w:color="auto"/>
        <w:right w:val="none" w:sz="0" w:space="0" w:color="auto"/>
      </w:divBdr>
      <w:divsChild>
        <w:div w:id="1566603489">
          <w:marLeft w:val="0"/>
          <w:marRight w:val="0"/>
          <w:marTop w:val="0"/>
          <w:marBottom w:val="0"/>
          <w:divBdr>
            <w:top w:val="single" w:sz="6" w:space="8" w:color="0F6DA8"/>
            <w:left w:val="single" w:sz="6" w:space="8" w:color="0F6DA8"/>
            <w:bottom w:val="single" w:sz="6" w:space="8" w:color="0F6DA8"/>
            <w:right w:val="single" w:sz="6" w:space="8" w:color="0F6DA8"/>
          </w:divBdr>
        </w:div>
        <w:div w:id="1117681819">
          <w:marLeft w:val="0"/>
          <w:marRight w:val="0"/>
          <w:marTop w:val="0"/>
          <w:marBottom w:val="0"/>
          <w:divBdr>
            <w:top w:val="none" w:sz="0" w:space="0" w:color="auto"/>
            <w:left w:val="none" w:sz="0" w:space="0" w:color="auto"/>
            <w:bottom w:val="none" w:sz="0" w:space="0" w:color="auto"/>
            <w:right w:val="none" w:sz="0" w:space="0" w:color="auto"/>
          </w:divBdr>
          <w:divsChild>
            <w:div w:id="33776649">
              <w:marLeft w:val="0"/>
              <w:marRight w:val="0"/>
              <w:marTop w:val="0"/>
              <w:marBottom w:val="240"/>
              <w:divBdr>
                <w:top w:val="none" w:sz="0" w:space="0" w:color="auto"/>
                <w:left w:val="none" w:sz="0" w:space="0" w:color="auto"/>
                <w:bottom w:val="none" w:sz="0" w:space="0" w:color="auto"/>
                <w:right w:val="none" w:sz="0" w:space="0" w:color="auto"/>
              </w:divBdr>
              <w:divsChild>
                <w:div w:id="541285442">
                  <w:marLeft w:val="300"/>
                  <w:marRight w:val="300"/>
                  <w:marTop w:val="300"/>
                  <w:marBottom w:val="300"/>
                  <w:divBdr>
                    <w:top w:val="none" w:sz="0" w:space="0" w:color="auto"/>
                    <w:left w:val="none" w:sz="0" w:space="0" w:color="auto"/>
                    <w:bottom w:val="none" w:sz="0" w:space="0" w:color="auto"/>
                    <w:right w:val="none" w:sz="0" w:space="0" w:color="auto"/>
                  </w:divBdr>
                  <w:divsChild>
                    <w:div w:id="1968508189">
                      <w:blockQuote w:val="1"/>
                      <w:marLeft w:val="360"/>
                      <w:marRight w:val="3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proquest.com.library.capella.edu/docview/1443260901?accountid=27965" TargetMode="External"/><Relationship Id="rId3" Type="http://schemas.openxmlformats.org/officeDocument/2006/relationships/settings" Target="settings.xml"/><Relationship Id="rId7" Type="http://schemas.openxmlformats.org/officeDocument/2006/relationships/hyperlink" Target="https://journals-sagepub-com.library.capella.edu/doi/10.1016/j.hcmf.2014.03.0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he.org/about-ache/our-story/our-commitments/ethics/ache-code-of-ethics" TargetMode="External"/><Relationship Id="rId11" Type="http://schemas.openxmlformats.org/officeDocument/2006/relationships/theme" Target="theme/theme1.xml"/><Relationship Id="rId5" Type="http://schemas.openxmlformats.org/officeDocument/2006/relationships/hyperlink" Target="https://courserooma.capella.edu/bbcswebdav/institution/NHS-FP/NHS-FP5004/200100/Course_Files/cf_western_medical_application_questions.doc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ibrary.capella.edu/login?url=http://search.ebscohost.com/login.aspx?direct=true&amp;db=aph&amp;AN=118225077&amp;site=ehost-live&amp;scope=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551</Words>
  <Characters>3142</Characters>
  <Application>Microsoft Office Word</Application>
  <DocSecurity>0</DocSecurity>
  <Lines>26</Lines>
  <Paragraphs>7</Paragraphs>
  <ScaleCrop>false</ScaleCrop>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2020-10-10T00:00:00Z</dcterms:created>
  <dcterms:modified xsi:type="dcterms:W3CDTF">2020-10-10T00:15:00Z</dcterms:modified>
</cp:coreProperties>
</file>